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B6C5155" w:rsidR="0012209D" w:rsidRDefault="001C5AD1" w:rsidP="00AB61B5">
            <w:r>
              <w:t>September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5C61FF8" w:rsidR="0012209D" w:rsidRPr="00447FD8" w:rsidRDefault="007A7278" w:rsidP="007E1BF6">
            <w:pPr>
              <w:rPr>
                <w:b/>
                <w:bCs/>
              </w:rPr>
            </w:pPr>
            <w:r>
              <w:rPr>
                <w:b/>
                <w:bCs/>
              </w:rPr>
              <w:t>Research</w:t>
            </w:r>
            <w:r w:rsidR="001054C3">
              <w:rPr>
                <w:b/>
                <w:bCs/>
              </w:rPr>
              <w:t xml:space="preserve"> Fellow</w:t>
            </w:r>
            <w:r w:rsidR="00211FB7">
              <w:rPr>
                <w:b/>
                <w:bCs/>
              </w:rPr>
              <w:t xml:space="preserve"> </w:t>
            </w:r>
            <w:r w:rsidR="00211FB7">
              <w:rPr>
                <w:b/>
                <w:bCs/>
              </w:rPr>
              <w:t>(QuieterRail project)</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698A421" w:rsidR="0012209D" w:rsidRDefault="00485E03" w:rsidP="00AB61B5">
            <w:r>
              <w:t>School of Engineering / Institute of Sound and Vibration Research</w:t>
            </w:r>
            <w:r w:rsidR="00451B1E">
              <w:t xml:space="preserve"> (ISVR)</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1B43B4A7" w:rsidR="00746AEB" w:rsidRDefault="00451B1E" w:rsidP="00AB61B5">
            <w:r>
              <w:t>Faculty of Engineering and Physical Sciences (FEPS)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54E9EE8" w:rsidR="0012209D" w:rsidRPr="005508A2" w:rsidRDefault="00CB1A76" w:rsidP="00AB61B5">
            <w:r>
              <w:t>Dr Giacomo Squicciarini</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3C348A1C" w:rsidR="0012209D" w:rsidRPr="005508A2" w:rsidRDefault="001458C1" w:rsidP="00AB61B5">
            <w:r>
              <w:t>None</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AAAD778"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3B744F" w14:paraId="15BF0894" w14:textId="77777777" w:rsidTr="00D116BC">
        <w:trPr>
          <w:cantSplit/>
        </w:trPr>
        <w:tc>
          <w:tcPr>
            <w:tcW w:w="608" w:type="dxa"/>
            <w:tcBorders>
              <w:right w:val="nil"/>
            </w:tcBorders>
          </w:tcPr>
          <w:p w14:paraId="15BF0891" w14:textId="77777777" w:rsidR="003B744F" w:rsidRDefault="003B744F" w:rsidP="003B744F">
            <w:pPr>
              <w:pStyle w:val="ListParagraph"/>
              <w:numPr>
                <w:ilvl w:val="0"/>
                <w:numId w:val="17"/>
              </w:numPr>
            </w:pPr>
          </w:p>
        </w:tc>
        <w:tc>
          <w:tcPr>
            <w:tcW w:w="8116" w:type="dxa"/>
            <w:tcBorders>
              <w:left w:val="nil"/>
            </w:tcBorders>
          </w:tcPr>
          <w:p w14:paraId="15BF0892" w14:textId="06203DE9" w:rsidR="003B744F" w:rsidRDefault="003B744F" w:rsidP="003B744F">
            <w:r>
              <w:rPr>
                <w:rStyle w:val="ui-provider"/>
              </w:rPr>
              <w:t xml:space="preserve">To develop and carry out research activities associated with the research funding including collaboration </w:t>
            </w:r>
            <w:r w:rsidRPr="009D6185">
              <w:t>with colleagues in other institutions.</w:t>
            </w:r>
          </w:p>
        </w:tc>
        <w:tc>
          <w:tcPr>
            <w:tcW w:w="1027" w:type="dxa"/>
          </w:tcPr>
          <w:p w14:paraId="15BF0893" w14:textId="00E8BA4E" w:rsidR="003B744F" w:rsidRDefault="003B744F" w:rsidP="003B744F">
            <w:r>
              <w:t>70 %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1D389167" w:rsidR="0012209D" w:rsidRDefault="00674CED" w:rsidP="00AB61B5">
            <w:r>
              <w:t>15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4936F597" w:rsidR="0012209D" w:rsidRDefault="00096924"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16815E14" w:rsidR="009D6185" w:rsidRDefault="00096924"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160DAE02" w:rsidR="00D116BC" w:rsidRDefault="00096924"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9FAB7A7" w14:textId="77777777" w:rsidR="005D35F7" w:rsidRDefault="005D35F7" w:rsidP="005D35F7">
            <w:r>
              <w:t xml:space="preserve">To be available to participate in occasional fieldwork as required by the specified research project.  </w:t>
            </w:r>
          </w:p>
          <w:p w14:paraId="52646B04" w14:textId="77777777" w:rsidR="005D35F7" w:rsidRDefault="005D35F7" w:rsidP="005D35F7">
            <w:r>
              <w:t>To attend project meetings at partner organisations elsewhere in Europe.</w:t>
            </w:r>
          </w:p>
          <w:p w14:paraId="716A6120" w14:textId="77777777" w:rsidR="005D35F7" w:rsidRDefault="005D35F7" w:rsidP="005D35F7">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DE" w14:textId="2842ABC7" w:rsidR="00013C10" w:rsidRDefault="00013C10" w:rsidP="0012209D">
      <w:r w:rsidRPr="00013C10">
        <w:rPr>
          <w:b/>
          <w:bCs/>
          <w:sz w:val="22"/>
          <w:szCs w:val="24"/>
        </w:rPr>
        <w:lastRenderedPageBreak/>
        <w:t>PERSON SPECIFICATION</w:t>
      </w:r>
    </w:p>
    <w:tbl>
      <w:tblPr>
        <w:tblStyle w:val="SUTable"/>
        <w:tblW w:w="0" w:type="auto"/>
        <w:tblLook w:val="04A0" w:firstRow="1" w:lastRow="0" w:firstColumn="1" w:lastColumn="0" w:noHBand="0" w:noVBand="1"/>
      </w:tblPr>
      <w:tblGrid>
        <w:gridCol w:w="1614"/>
        <w:gridCol w:w="3369"/>
        <w:gridCol w:w="3357"/>
        <w:gridCol w:w="1411"/>
      </w:tblGrid>
      <w:tr w:rsidR="001C5AD1" w14:paraId="0A23C342" w14:textId="77777777" w:rsidTr="00420F97">
        <w:tc>
          <w:tcPr>
            <w:tcW w:w="1614" w:type="dxa"/>
            <w:shd w:val="clear" w:color="auto" w:fill="D9D9D9" w:themeFill="background1" w:themeFillShade="D9"/>
            <w:vAlign w:val="center"/>
          </w:tcPr>
          <w:p w14:paraId="20C4CC1C" w14:textId="77777777" w:rsidR="001C5AD1" w:rsidRPr="00013C10" w:rsidRDefault="001C5AD1" w:rsidP="00420F97">
            <w:pPr>
              <w:rPr>
                <w:bCs/>
              </w:rPr>
            </w:pPr>
            <w:r w:rsidRPr="00013C10">
              <w:rPr>
                <w:bCs/>
              </w:rPr>
              <w:t>Criteria</w:t>
            </w:r>
          </w:p>
        </w:tc>
        <w:tc>
          <w:tcPr>
            <w:tcW w:w="3369" w:type="dxa"/>
            <w:shd w:val="clear" w:color="auto" w:fill="D9D9D9" w:themeFill="background1" w:themeFillShade="D9"/>
            <w:vAlign w:val="center"/>
          </w:tcPr>
          <w:p w14:paraId="38D70758" w14:textId="77777777" w:rsidR="001C5AD1" w:rsidRPr="00013C10" w:rsidRDefault="001C5AD1" w:rsidP="00420F97">
            <w:pPr>
              <w:rPr>
                <w:bCs/>
              </w:rPr>
            </w:pPr>
            <w:r w:rsidRPr="00013C10">
              <w:rPr>
                <w:bCs/>
              </w:rPr>
              <w:t>Essential</w:t>
            </w:r>
          </w:p>
        </w:tc>
        <w:tc>
          <w:tcPr>
            <w:tcW w:w="3357" w:type="dxa"/>
            <w:shd w:val="clear" w:color="auto" w:fill="D9D9D9" w:themeFill="background1" w:themeFillShade="D9"/>
            <w:vAlign w:val="center"/>
          </w:tcPr>
          <w:p w14:paraId="2C418526" w14:textId="77777777" w:rsidR="001C5AD1" w:rsidRPr="00013C10" w:rsidRDefault="001C5AD1" w:rsidP="00420F97">
            <w:pPr>
              <w:rPr>
                <w:bCs/>
              </w:rPr>
            </w:pPr>
            <w:r w:rsidRPr="00013C10">
              <w:rPr>
                <w:bCs/>
              </w:rPr>
              <w:t>Desirable</w:t>
            </w:r>
          </w:p>
        </w:tc>
        <w:tc>
          <w:tcPr>
            <w:tcW w:w="1411" w:type="dxa"/>
            <w:shd w:val="clear" w:color="auto" w:fill="D9D9D9" w:themeFill="background1" w:themeFillShade="D9"/>
            <w:vAlign w:val="center"/>
          </w:tcPr>
          <w:p w14:paraId="689DD5E6" w14:textId="77777777" w:rsidR="001C5AD1" w:rsidRPr="00013C10" w:rsidRDefault="001C5AD1" w:rsidP="00420F97">
            <w:pPr>
              <w:rPr>
                <w:bCs/>
              </w:rPr>
            </w:pPr>
            <w:r w:rsidRPr="00013C10">
              <w:rPr>
                <w:bCs/>
              </w:rPr>
              <w:t>How to be assessed</w:t>
            </w:r>
          </w:p>
        </w:tc>
      </w:tr>
      <w:tr w:rsidR="001C5AD1" w14:paraId="16CBE634" w14:textId="77777777" w:rsidTr="00420F97">
        <w:tc>
          <w:tcPr>
            <w:tcW w:w="1614" w:type="dxa"/>
          </w:tcPr>
          <w:p w14:paraId="19066145" w14:textId="77777777" w:rsidR="001C5AD1" w:rsidRPr="00FD5B0E" w:rsidRDefault="001C5AD1" w:rsidP="00420F97">
            <w:r w:rsidRPr="00FD5B0E">
              <w:t xml:space="preserve">Qualifications, knowledge </w:t>
            </w:r>
            <w:r>
              <w:t>and</w:t>
            </w:r>
            <w:r w:rsidRPr="00FD5B0E">
              <w:t xml:space="preserve"> experience</w:t>
            </w:r>
          </w:p>
        </w:tc>
        <w:tc>
          <w:tcPr>
            <w:tcW w:w="3369" w:type="dxa"/>
          </w:tcPr>
          <w:p w14:paraId="24CE4093" w14:textId="77777777" w:rsidR="001C5AD1" w:rsidRDefault="001C5AD1" w:rsidP="00420F97">
            <w:pPr>
              <w:spacing w:after="90"/>
            </w:pPr>
            <w:r w:rsidRPr="009D6185">
              <w:t>PhD or equivalent professional qualifications and experience in</w:t>
            </w:r>
            <w:r>
              <w:t xml:space="preserve"> acoustics and/or vibration</w:t>
            </w:r>
            <w:r w:rsidRPr="00B01C41">
              <w:rPr>
                <w:color w:val="FF0000"/>
              </w:rPr>
              <w:t xml:space="preserve"> </w:t>
            </w:r>
          </w:p>
          <w:p w14:paraId="17901D33" w14:textId="77777777" w:rsidR="001C5AD1" w:rsidRDefault="001C5AD1" w:rsidP="00420F97">
            <w:pPr>
              <w:spacing w:after="90"/>
            </w:pPr>
            <w:r w:rsidRPr="009D6185">
              <w:t xml:space="preserve">Detailed understanding and knowledge of </w:t>
            </w:r>
            <w:r>
              <w:t>an area of vibration and acoustics</w:t>
            </w:r>
          </w:p>
          <w:p w14:paraId="0EBCE02F" w14:textId="77777777" w:rsidR="001C5AD1" w:rsidRDefault="001C5AD1" w:rsidP="00420F97">
            <w:pPr>
              <w:spacing w:after="90"/>
            </w:pPr>
            <w:r>
              <w:t xml:space="preserve">Use of Matlab or equivalent for </w:t>
            </w:r>
            <w:r w:rsidRPr="00E56F51">
              <w:t>modelling and programming</w:t>
            </w:r>
          </w:p>
        </w:tc>
        <w:tc>
          <w:tcPr>
            <w:tcW w:w="3357" w:type="dxa"/>
          </w:tcPr>
          <w:p w14:paraId="7EF11674" w14:textId="77777777" w:rsidR="001C5AD1" w:rsidRDefault="001C5AD1" w:rsidP="00420F97">
            <w:pPr>
              <w:spacing w:after="90"/>
            </w:pPr>
            <w:r w:rsidRPr="009D6185">
              <w:t xml:space="preserve">Detailed understanding and knowledge of </w:t>
            </w:r>
            <w:r>
              <w:t>railway noise sources</w:t>
            </w:r>
          </w:p>
          <w:p w14:paraId="01F766DE" w14:textId="77777777" w:rsidR="001C5AD1" w:rsidRDefault="001C5AD1" w:rsidP="00420F97">
            <w:pPr>
              <w:spacing w:after="90"/>
            </w:pPr>
            <w:r>
              <w:t>Experience with modelling of rolling noise and/or curve squeal</w:t>
            </w:r>
          </w:p>
        </w:tc>
        <w:tc>
          <w:tcPr>
            <w:tcW w:w="1411" w:type="dxa"/>
          </w:tcPr>
          <w:p w14:paraId="0B31F68B" w14:textId="77777777" w:rsidR="001C5AD1" w:rsidRDefault="001C5AD1" w:rsidP="00420F97">
            <w:pPr>
              <w:spacing w:after="90"/>
            </w:pPr>
            <w:r w:rsidRPr="00D37F7F">
              <w:t>Application form/interview</w:t>
            </w:r>
          </w:p>
        </w:tc>
      </w:tr>
      <w:tr w:rsidR="001C5AD1" w14:paraId="78EB36A0" w14:textId="77777777" w:rsidTr="00420F97">
        <w:tc>
          <w:tcPr>
            <w:tcW w:w="1614" w:type="dxa"/>
          </w:tcPr>
          <w:p w14:paraId="274B09BD" w14:textId="77777777" w:rsidR="001C5AD1" w:rsidRPr="00FD5B0E" w:rsidRDefault="001C5AD1" w:rsidP="00420F97">
            <w:r w:rsidRPr="00FD5B0E">
              <w:t xml:space="preserve">Planning </w:t>
            </w:r>
            <w:r>
              <w:t>and</w:t>
            </w:r>
            <w:r w:rsidRPr="00FD5B0E">
              <w:t xml:space="preserve"> organising</w:t>
            </w:r>
          </w:p>
        </w:tc>
        <w:tc>
          <w:tcPr>
            <w:tcW w:w="3369" w:type="dxa"/>
          </w:tcPr>
          <w:p w14:paraId="04C14C60" w14:textId="77777777" w:rsidR="001C5AD1" w:rsidRDefault="001C5AD1" w:rsidP="00420F97">
            <w:pPr>
              <w:spacing w:after="90"/>
            </w:pPr>
            <w:r w:rsidRPr="009D6185">
              <w:t>Able to organise own research activities to deadline and quality standards</w:t>
            </w:r>
          </w:p>
        </w:tc>
        <w:tc>
          <w:tcPr>
            <w:tcW w:w="3357" w:type="dxa"/>
          </w:tcPr>
          <w:p w14:paraId="069BBD42" w14:textId="77777777" w:rsidR="001C5AD1" w:rsidRDefault="001C5AD1" w:rsidP="00420F97">
            <w:pPr>
              <w:spacing w:after="90"/>
            </w:pPr>
          </w:p>
        </w:tc>
        <w:tc>
          <w:tcPr>
            <w:tcW w:w="1411" w:type="dxa"/>
          </w:tcPr>
          <w:p w14:paraId="1FB8358D" w14:textId="77777777" w:rsidR="001C5AD1" w:rsidRDefault="001C5AD1" w:rsidP="00420F97">
            <w:pPr>
              <w:spacing w:after="90"/>
            </w:pPr>
            <w:r w:rsidRPr="00D37F7F">
              <w:t>interview</w:t>
            </w:r>
          </w:p>
        </w:tc>
      </w:tr>
      <w:tr w:rsidR="001C5AD1" w14:paraId="3B25367F" w14:textId="77777777" w:rsidTr="00420F97">
        <w:tc>
          <w:tcPr>
            <w:tcW w:w="1614" w:type="dxa"/>
          </w:tcPr>
          <w:p w14:paraId="729B9CDC" w14:textId="77777777" w:rsidR="001C5AD1" w:rsidRPr="00FD5B0E" w:rsidRDefault="001C5AD1" w:rsidP="00420F97">
            <w:r w:rsidRPr="00FD5B0E">
              <w:t xml:space="preserve">Problem solving </w:t>
            </w:r>
            <w:r>
              <w:t>and</w:t>
            </w:r>
            <w:r w:rsidRPr="00FD5B0E">
              <w:t xml:space="preserve"> initiative</w:t>
            </w:r>
          </w:p>
        </w:tc>
        <w:tc>
          <w:tcPr>
            <w:tcW w:w="3369" w:type="dxa"/>
          </w:tcPr>
          <w:p w14:paraId="56DD8866" w14:textId="77777777" w:rsidR="001C5AD1" w:rsidRDefault="001C5AD1" w:rsidP="00420F97">
            <w:pPr>
              <w:spacing w:after="90"/>
            </w:pPr>
            <w:r w:rsidRPr="009D6185">
              <w:t>Able to develop understanding of complex problems and apply in-depth knowledge to address them</w:t>
            </w:r>
          </w:p>
          <w:p w14:paraId="0BC6A13A" w14:textId="77777777" w:rsidR="001C5AD1" w:rsidRDefault="001C5AD1" w:rsidP="00420F97">
            <w:pPr>
              <w:spacing w:after="90"/>
            </w:pPr>
            <w:r w:rsidRPr="009D6185">
              <w:t>Able to develop original techniques/methods</w:t>
            </w:r>
          </w:p>
        </w:tc>
        <w:tc>
          <w:tcPr>
            <w:tcW w:w="3357" w:type="dxa"/>
          </w:tcPr>
          <w:p w14:paraId="5E23DE53" w14:textId="77777777" w:rsidR="001C5AD1" w:rsidRDefault="001C5AD1" w:rsidP="00420F97">
            <w:pPr>
              <w:spacing w:after="90"/>
            </w:pPr>
          </w:p>
        </w:tc>
        <w:tc>
          <w:tcPr>
            <w:tcW w:w="1411" w:type="dxa"/>
          </w:tcPr>
          <w:p w14:paraId="2114EF18" w14:textId="77777777" w:rsidR="001C5AD1" w:rsidRDefault="001C5AD1" w:rsidP="00420F97">
            <w:pPr>
              <w:spacing w:after="90"/>
            </w:pPr>
            <w:r>
              <w:t>CV</w:t>
            </w:r>
            <w:r w:rsidRPr="00D37F7F">
              <w:t>/interview</w:t>
            </w:r>
          </w:p>
        </w:tc>
      </w:tr>
      <w:tr w:rsidR="001C5AD1" w14:paraId="73A73D97" w14:textId="77777777" w:rsidTr="00420F97">
        <w:tc>
          <w:tcPr>
            <w:tcW w:w="1614" w:type="dxa"/>
          </w:tcPr>
          <w:p w14:paraId="1DA88A9E" w14:textId="77777777" w:rsidR="001C5AD1" w:rsidRPr="00FD5B0E" w:rsidRDefault="001C5AD1" w:rsidP="00420F97">
            <w:r w:rsidRPr="00FD5B0E">
              <w:t xml:space="preserve">Management </w:t>
            </w:r>
            <w:r>
              <w:t>and</w:t>
            </w:r>
            <w:r w:rsidRPr="00FD5B0E">
              <w:t xml:space="preserve"> teamwork</w:t>
            </w:r>
          </w:p>
        </w:tc>
        <w:tc>
          <w:tcPr>
            <w:tcW w:w="3369" w:type="dxa"/>
          </w:tcPr>
          <w:p w14:paraId="65DA9920" w14:textId="77777777" w:rsidR="001C5AD1" w:rsidRDefault="001C5AD1" w:rsidP="00420F97">
            <w:pPr>
              <w:spacing w:after="90"/>
            </w:pPr>
            <w:r>
              <w:t>Work effectively in a team, understanding the strengths and weaknesses of others to help teamwork development</w:t>
            </w:r>
          </w:p>
        </w:tc>
        <w:tc>
          <w:tcPr>
            <w:tcW w:w="3357" w:type="dxa"/>
          </w:tcPr>
          <w:p w14:paraId="0E3156A4" w14:textId="77777777" w:rsidR="001C5AD1" w:rsidRDefault="001C5AD1" w:rsidP="00420F97">
            <w:pPr>
              <w:spacing w:after="90"/>
            </w:pPr>
            <w:r>
              <w:t>Able to supervise work of junior research staff, delegating effectively</w:t>
            </w:r>
          </w:p>
          <w:p w14:paraId="15D58847" w14:textId="77777777" w:rsidR="001C5AD1" w:rsidRDefault="001C5AD1" w:rsidP="00420F97">
            <w:pPr>
              <w:spacing w:after="90"/>
            </w:pPr>
            <w:r>
              <w:t>Able to contribute to Academic Unit management and administrative processes</w:t>
            </w:r>
          </w:p>
          <w:p w14:paraId="3BD9D633" w14:textId="77777777" w:rsidR="001C5AD1" w:rsidRDefault="001C5AD1" w:rsidP="00420F97">
            <w:pPr>
              <w:spacing w:after="90"/>
            </w:pPr>
          </w:p>
        </w:tc>
        <w:tc>
          <w:tcPr>
            <w:tcW w:w="1411" w:type="dxa"/>
          </w:tcPr>
          <w:p w14:paraId="2EFB242A" w14:textId="77777777" w:rsidR="001C5AD1" w:rsidRDefault="001C5AD1" w:rsidP="00420F97">
            <w:pPr>
              <w:spacing w:after="90"/>
            </w:pPr>
            <w:r w:rsidRPr="00D37F7F">
              <w:t>interview</w:t>
            </w:r>
          </w:p>
        </w:tc>
      </w:tr>
      <w:tr w:rsidR="001C5AD1" w14:paraId="41371469" w14:textId="77777777" w:rsidTr="00420F97">
        <w:tc>
          <w:tcPr>
            <w:tcW w:w="1614" w:type="dxa"/>
          </w:tcPr>
          <w:p w14:paraId="71F2BDFE" w14:textId="77777777" w:rsidR="001C5AD1" w:rsidRPr="00FD5B0E" w:rsidRDefault="001C5AD1" w:rsidP="00420F97">
            <w:r w:rsidRPr="00FD5B0E">
              <w:t xml:space="preserve">Communicating </w:t>
            </w:r>
            <w:r>
              <w:t>and</w:t>
            </w:r>
            <w:r w:rsidRPr="00FD5B0E">
              <w:t xml:space="preserve"> influencing</w:t>
            </w:r>
          </w:p>
        </w:tc>
        <w:tc>
          <w:tcPr>
            <w:tcW w:w="3369" w:type="dxa"/>
          </w:tcPr>
          <w:p w14:paraId="086FA819" w14:textId="77777777" w:rsidR="001C5AD1" w:rsidRDefault="001C5AD1" w:rsidP="00420F97">
            <w:pPr>
              <w:spacing w:after="90"/>
            </w:pPr>
            <w:r>
              <w:t>Communicate new and complex information effectively, both verbally and in writing, engaging the interest and enthusiasm of the target audience</w:t>
            </w:r>
          </w:p>
          <w:p w14:paraId="3E906D12" w14:textId="77777777" w:rsidR="001C5AD1" w:rsidRDefault="001C5AD1" w:rsidP="00420F97">
            <w:pPr>
              <w:spacing w:after="90"/>
            </w:pPr>
            <w:r>
              <w:t>Able to present research results at group meetings and conferences</w:t>
            </w:r>
          </w:p>
          <w:p w14:paraId="45B528E6" w14:textId="77777777" w:rsidR="001C5AD1" w:rsidRDefault="001C5AD1" w:rsidP="00420F97">
            <w:pPr>
              <w:spacing w:after="90"/>
            </w:pPr>
            <w:r>
              <w:t>Able to write up research results for publication in leading peer-reviewed journals</w:t>
            </w:r>
          </w:p>
          <w:p w14:paraId="51EEE5D5" w14:textId="77777777" w:rsidR="001C5AD1" w:rsidRDefault="001C5AD1" w:rsidP="00420F97">
            <w:pPr>
              <w:spacing w:after="90"/>
            </w:pPr>
            <w:r>
              <w:t>Work proactively with colleagues in other work areas/institutions, contributing specialist knowledge to achieve outcomes</w:t>
            </w:r>
          </w:p>
          <w:p w14:paraId="54F3F3E5" w14:textId="77777777" w:rsidR="001C5AD1" w:rsidRDefault="001C5AD1" w:rsidP="00420F97">
            <w:pPr>
              <w:spacing w:after="90"/>
            </w:pPr>
            <w:r>
              <w:t>Proficiency in English at least to IELTS 6.5 or equivalent</w:t>
            </w:r>
          </w:p>
        </w:tc>
        <w:tc>
          <w:tcPr>
            <w:tcW w:w="3357" w:type="dxa"/>
          </w:tcPr>
          <w:p w14:paraId="2DE07807" w14:textId="77777777" w:rsidR="001C5AD1" w:rsidRDefault="001C5AD1" w:rsidP="00420F97">
            <w:pPr>
              <w:spacing w:after="90"/>
            </w:pPr>
          </w:p>
        </w:tc>
        <w:tc>
          <w:tcPr>
            <w:tcW w:w="1411" w:type="dxa"/>
          </w:tcPr>
          <w:p w14:paraId="1769643C" w14:textId="77777777" w:rsidR="001C5AD1" w:rsidRDefault="001C5AD1" w:rsidP="00420F97">
            <w:pPr>
              <w:spacing w:after="90"/>
            </w:pPr>
            <w:r w:rsidRPr="00D37F7F">
              <w:t>Application form</w:t>
            </w:r>
            <w:r>
              <w:t>/ CV</w:t>
            </w:r>
            <w:r w:rsidRPr="00D37F7F">
              <w:t>/</w:t>
            </w:r>
            <w:r>
              <w:t xml:space="preserve"> </w:t>
            </w:r>
            <w:r w:rsidRPr="00D37F7F">
              <w:t>interview</w:t>
            </w:r>
          </w:p>
        </w:tc>
      </w:tr>
      <w:tr w:rsidR="001C5AD1" w14:paraId="53CBC560" w14:textId="77777777" w:rsidTr="00420F97">
        <w:tc>
          <w:tcPr>
            <w:tcW w:w="1614" w:type="dxa"/>
          </w:tcPr>
          <w:p w14:paraId="7916C5F9" w14:textId="77777777" w:rsidR="001C5AD1" w:rsidRPr="00FD5B0E" w:rsidRDefault="001C5AD1" w:rsidP="00420F97">
            <w:r w:rsidRPr="00FD5B0E">
              <w:t xml:space="preserve">Other skills </w:t>
            </w:r>
            <w:r>
              <w:t>and</w:t>
            </w:r>
            <w:r w:rsidRPr="00FD5B0E">
              <w:t xml:space="preserve"> behaviours</w:t>
            </w:r>
          </w:p>
        </w:tc>
        <w:tc>
          <w:tcPr>
            <w:tcW w:w="3369" w:type="dxa"/>
          </w:tcPr>
          <w:p w14:paraId="79B5ECBF" w14:textId="77777777" w:rsidR="001C5AD1" w:rsidRDefault="001C5AD1" w:rsidP="00420F97">
            <w:pPr>
              <w:spacing w:after="90"/>
            </w:pPr>
            <w:r>
              <w:t>Understanding of relevant Health &amp; Safety issues</w:t>
            </w:r>
          </w:p>
          <w:p w14:paraId="53484F00" w14:textId="77777777" w:rsidR="001C5AD1" w:rsidRDefault="001C5AD1" w:rsidP="00420F97">
            <w:pPr>
              <w:spacing w:after="90"/>
            </w:pPr>
            <w:r>
              <w:t>Positive attitude to colleagues and students</w:t>
            </w:r>
          </w:p>
        </w:tc>
        <w:tc>
          <w:tcPr>
            <w:tcW w:w="3357" w:type="dxa"/>
          </w:tcPr>
          <w:p w14:paraId="180B9755" w14:textId="77777777" w:rsidR="001C5AD1" w:rsidRDefault="001C5AD1" w:rsidP="00420F97">
            <w:pPr>
              <w:spacing w:after="90"/>
            </w:pPr>
          </w:p>
        </w:tc>
        <w:tc>
          <w:tcPr>
            <w:tcW w:w="1411" w:type="dxa"/>
          </w:tcPr>
          <w:p w14:paraId="0FB953AD" w14:textId="77777777" w:rsidR="001C5AD1" w:rsidRDefault="001C5AD1" w:rsidP="00420F97">
            <w:pPr>
              <w:spacing w:after="90"/>
            </w:pPr>
            <w:r w:rsidRPr="00D37F7F">
              <w:t>interview</w:t>
            </w:r>
          </w:p>
        </w:tc>
      </w:tr>
      <w:tr w:rsidR="001C5AD1" w14:paraId="4A6BA547" w14:textId="77777777" w:rsidTr="00420F97">
        <w:tc>
          <w:tcPr>
            <w:tcW w:w="1614" w:type="dxa"/>
          </w:tcPr>
          <w:p w14:paraId="4B5FD030" w14:textId="77777777" w:rsidR="001C5AD1" w:rsidRPr="00FD5B0E" w:rsidRDefault="001C5AD1" w:rsidP="00420F97">
            <w:r w:rsidRPr="00FD5B0E">
              <w:t>Special requirements</w:t>
            </w:r>
          </w:p>
        </w:tc>
        <w:tc>
          <w:tcPr>
            <w:tcW w:w="3369" w:type="dxa"/>
          </w:tcPr>
          <w:p w14:paraId="35C292E3" w14:textId="77777777" w:rsidR="001C5AD1" w:rsidRDefault="001C5AD1" w:rsidP="00420F97">
            <w:pPr>
              <w:spacing w:after="90"/>
            </w:pPr>
            <w:r w:rsidRPr="009D6185">
              <w:t>Able to attend national and international conferences to present research results</w:t>
            </w:r>
          </w:p>
        </w:tc>
        <w:tc>
          <w:tcPr>
            <w:tcW w:w="3357" w:type="dxa"/>
          </w:tcPr>
          <w:p w14:paraId="0489D2F4" w14:textId="77777777" w:rsidR="001C5AD1" w:rsidRDefault="001C5AD1" w:rsidP="00420F97">
            <w:pPr>
              <w:spacing w:after="90"/>
            </w:pPr>
          </w:p>
        </w:tc>
        <w:tc>
          <w:tcPr>
            <w:tcW w:w="1411" w:type="dxa"/>
          </w:tcPr>
          <w:p w14:paraId="366E8EDE" w14:textId="77777777" w:rsidR="001C5AD1" w:rsidRDefault="001C5AD1" w:rsidP="00420F97">
            <w:pPr>
              <w:spacing w:after="90"/>
            </w:pPr>
            <w:r w:rsidRPr="00D37F7F">
              <w:t>Application form/interview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5DF92642" w:rsidR="00D3349E" w:rsidRDefault="00000000" w:rsidP="00E264FD">
            <w:sdt>
              <w:sdtPr>
                <w:id w:val="579254332"/>
                <w14:checkbox>
                  <w14:checked w14:val="1"/>
                  <w14:checkedState w14:val="2612" w14:font="MS Gothic"/>
                  <w14:uncheckedState w14:val="2610" w14:font="MS Gothic"/>
                </w14:checkbox>
              </w:sdtPr>
              <w:sdtContent>
                <w:r w:rsidR="001C5AD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81E8" w14:textId="77777777" w:rsidR="00B14E78" w:rsidRDefault="00B14E78">
      <w:r>
        <w:separator/>
      </w:r>
    </w:p>
    <w:p w14:paraId="490098F1" w14:textId="77777777" w:rsidR="00B14E78" w:rsidRDefault="00B14E78"/>
  </w:endnote>
  <w:endnote w:type="continuationSeparator" w:id="0">
    <w:p w14:paraId="6AB4BBB2" w14:textId="77777777" w:rsidR="00B14E78" w:rsidRDefault="00B14E78">
      <w:r>
        <w:continuationSeparator/>
      </w:r>
    </w:p>
    <w:p w14:paraId="32918BE8" w14:textId="77777777" w:rsidR="00B14E78" w:rsidRDefault="00B14E78"/>
  </w:endnote>
  <w:endnote w:type="continuationNotice" w:id="1">
    <w:p w14:paraId="6A46B977" w14:textId="77777777" w:rsidR="00B14E78" w:rsidRDefault="00B14E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781DF5"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6AD5" w14:textId="77777777" w:rsidR="00B14E78" w:rsidRDefault="00B14E78">
      <w:r>
        <w:separator/>
      </w:r>
    </w:p>
    <w:p w14:paraId="74D8214D" w14:textId="77777777" w:rsidR="00B14E78" w:rsidRDefault="00B14E78"/>
  </w:footnote>
  <w:footnote w:type="continuationSeparator" w:id="0">
    <w:p w14:paraId="03D3832C" w14:textId="77777777" w:rsidR="00B14E78" w:rsidRDefault="00B14E78">
      <w:r>
        <w:continuationSeparator/>
      </w:r>
    </w:p>
    <w:p w14:paraId="645BD918" w14:textId="77777777" w:rsidR="00B14E78" w:rsidRDefault="00B14E78"/>
  </w:footnote>
  <w:footnote w:type="continuationNotice" w:id="1">
    <w:p w14:paraId="63D2C530" w14:textId="77777777" w:rsidR="00B14E78" w:rsidRDefault="00B14E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17827002">
    <w:abstractNumId w:val="17"/>
  </w:num>
  <w:num w:numId="2" w16cid:durableId="410547995">
    <w:abstractNumId w:val="0"/>
  </w:num>
  <w:num w:numId="3" w16cid:durableId="1267423759">
    <w:abstractNumId w:val="13"/>
  </w:num>
  <w:num w:numId="4" w16cid:durableId="627397131">
    <w:abstractNumId w:val="9"/>
  </w:num>
  <w:num w:numId="5" w16cid:durableId="1986931839">
    <w:abstractNumId w:val="10"/>
  </w:num>
  <w:num w:numId="6" w16cid:durableId="596982311">
    <w:abstractNumId w:val="7"/>
  </w:num>
  <w:num w:numId="7" w16cid:durableId="575168092">
    <w:abstractNumId w:val="3"/>
  </w:num>
  <w:num w:numId="8" w16cid:durableId="14310142">
    <w:abstractNumId w:val="5"/>
  </w:num>
  <w:num w:numId="9" w16cid:durableId="108743132">
    <w:abstractNumId w:val="1"/>
  </w:num>
  <w:num w:numId="10" w16cid:durableId="618028638">
    <w:abstractNumId w:val="8"/>
  </w:num>
  <w:num w:numId="11" w16cid:durableId="1568032416">
    <w:abstractNumId w:val="4"/>
  </w:num>
  <w:num w:numId="12" w16cid:durableId="1503010032">
    <w:abstractNumId w:val="14"/>
  </w:num>
  <w:num w:numId="13" w16cid:durableId="105663140">
    <w:abstractNumId w:val="15"/>
  </w:num>
  <w:num w:numId="14" w16cid:durableId="529148147">
    <w:abstractNumId w:val="6"/>
  </w:num>
  <w:num w:numId="15" w16cid:durableId="1187476158">
    <w:abstractNumId w:val="2"/>
  </w:num>
  <w:num w:numId="16" w16cid:durableId="1061174461">
    <w:abstractNumId w:val="11"/>
  </w:num>
  <w:num w:numId="17" w16cid:durableId="1829904234">
    <w:abstractNumId w:val="12"/>
  </w:num>
  <w:num w:numId="18" w16cid:durableId="166319996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637A"/>
    <w:rsid w:val="00096924"/>
    <w:rsid w:val="000978E8"/>
    <w:rsid w:val="000B1DED"/>
    <w:rsid w:val="000B4E5A"/>
    <w:rsid w:val="001054C3"/>
    <w:rsid w:val="00116C90"/>
    <w:rsid w:val="0012209D"/>
    <w:rsid w:val="001458C1"/>
    <w:rsid w:val="001532E2"/>
    <w:rsid w:val="00155170"/>
    <w:rsid w:val="00156F2F"/>
    <w:rsid w:val="00171F75"/>
    <w:rsid w:val="0018144C"/>
    <w:rsid w:val="001840EA"/>
    <w:rsid w:val="0019389D"/>
    <w:rsid w:val="001B6986"/>
    <w:rsid w:val="001C5AD1"/>
    <w:rsid w:val="001C5C5C"/>
    <w:rsid w:val="001D0B37"/>
    <w:rsid w:val="001D5201"/>
    <w:rsid w:val="001E24BE"/>
    <w:rsid w:val="00202E8C"/>
    <w:rsid w:val="00205458"/>
    <w:rsid w:val="00211FB7"/>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44F"/>
    <w:rsid w:val="003B7540"/>
    <w:rsid w:val="003C460F"/>
    <w:rsid w:val="00401EAA"/>
    <w:rsid w:val="00407898"/>
    <w:rsid w:val="004263FE"/>
    <w:rsid w:val="00451B1E"/>
    <w:rsid w:val="00463797"/>
    <w:rsid w:val="00474D00"/>
    <w:rsid w:val="00485E03"/>
    <w:rsid w:val="004B2A50"/>
    <w:rsid w:val="004C0252"/>
    <w:rsid w:val="004E3120"/>
    <w:rsid w:val="0051744C"/>
    <w:rsid w:val="00524005"/>
    <w:rsid w:val="00541CE0"/>
    <w:rsid w:val="005534E1"/>
    <w:rsid w:val="00573487"/>
    <w:rsid w:val="00580CBF"/>
    <w:rsid w:val="005907B3"/>
    <w:rsid w:val="005949FA"/>
    <w:rsid w:val="005D35F7"/>
    <w:rsid w:val="005D44D1"/>
    <w:rsid w:val="006249FD"/>
    <w:rsid w:val="00651280"/>
    <w:rsid w:val="00674CED"/>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23D53"/>
    <w:rsid w:val="00A34296"/>
    <w:rsid w:val="00A521A9"/>
    <w:rsid w:val="00A925C0"/>
    <w:rsid w:val="00AA3CB5"/>
    <w:rsid w:val="00AB61B5"/>
    <w:rsid w:val="00AC2B17"/>
    <w:rsid w:val="00AE1CA0"/>
    <w:rsid w:val="00AE39DC"/>
    <w:rsid w:val="00AE4DC4"/>
    <w:rsid w:val="00B01C41"/>
    <w:rsid w:val="00B14E78"/>
    <w:rsid w:val="00B430BB"/>
    <w:rsid w:val="00B84C12"/>
    <w:rsid w:val="00B96E8F"/>
    <w:rsid w:val="00BB4A42"/>
    <w:rsid w:val="00BB7845"/>
    <w:rsid w:val="00BF1CC6"/>
    <w:rsid w:val="00C3225D"/>
    <w:rsid w:val="00C907D0"/>
    <w:rsid w:val="00CB1A76"/>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ui-provider">
    <w:name w:val="ui-provider"/>
    <w:basedOn w:val="DefaultParagraphFont"/>
    <w:rsid w:val="003B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2</TotalTime>
  <Pages>4</Pages>
  <Words>977</Words>
  <Characters>5574</Characters>
  <Application>Microsoft Office Word</Application>
  <DocSecurity>0</DocSecurity>
  <Lines>46</Lines>
  <Paragraphs>13</Paragraphs>
  <ScaleCrop>false</ScaleCrop>
  <Company>Southampton University</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Giacomo Squicciarini</cp:lastModifiedBy>
  <cp:revision>28</cp:revision>
  <cp:lastPrinted>2008-01-15T01:11:00Z</cp:lastPrinted>
  <dcterms:created xsi:type="dcterms:W3CDTF">2014-10-21T21:49:00Z</dcterms:created>
  <dcterms:modified xsi:type="dcterms:W3CDTF">2024-09-08T06:37:00Z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